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D307" w14:textId="77777777" w:rsidR="003B066E" w:rsidRPr="006E1ACD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color w:val="333333"/>
          <w:sz w:val="32"/>
          <w:szCs w:val="32"/>
          <w:bdr w:val="none" w:sz="0" w:space="0" w:color="auto" w:frame="1"/>
        </w:rPr>
      </w:pPr>
      <w:r w:rsidRPr="006E1ACD"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  <w:t xml:space="preserve">Suggested- Fasting </w:t>
      </w:r>
      <w:proofErr w:type="gramStart"/>
      <w:r w:rsidRPr="006E1ACD"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  <w:t xml:space="preserve">Foods  </w:t>
      </w:r>
      <w:r w:rsidRPr="006E1ACD">
        <w:rPr>
          <w:rStyle w:val="Strong"/>
          <w:color w:val="333333"/>
          <w:sz w:val="32"/>
          <w:szCs w:val="32"/>
          <w:bdr w:val="none" w:sz="0" w:space="0" w:color="auto" w:frame="1"/>
        </w:rPr>
        <w:t>starting</w:t>
      </w:r>
      <w:proofErr w:type="gramEnd"/>
      <w:r w:rsidRPr="006E1ACD">
        <w:rPr>
          <w:rStyle w:val="Strong"/>
          <w:color w:val="333333"/>
          <w:sz w:val="32"/>
          <w:szCs w:val="32"/>
          <w:bdr w:val="none" w:sz="0" w:space="0" w:color="auto" w:frame="1"/>
        </w:rPr>
        <w:t xml:space="preserve"> January 14</w:t>
      </w:r>
      <w:r w:rsidRPr="006E1ACD">
        <w:rPr>
          <w:rStyle w:val="Strong"/>
          <w:color w:val="333333"/>
          <w:sz w:val="32"/>
          <w:szCs w:val="32"/>
          <w:bdr w:val="none" w:sz="0" w:space="0" w:color="auto" w:frame="1"/>
          <w:vertAlign w:val="superscript"/>
        </w:rPr>
        <w:t>th</w:t>
      </w:r>
      <w:r w:rsidRPr="006E1ACD">
        <w:rPr>
          <w:rStyle w:val="Strong"/>
          <w:color w:val="333333"/>
          <w:sz w:val="32"/>
          <w:szCs w:val="32"/>
          <w:bdr w:val="none" w:sz="0" w:space="0" w:color="auto" w:frame="1"/>
        </w:rPr>
        <w:t>-20</w:t>
      </w:r>
      <w:r w:rsidRPr="006E1ACD">
        <w:rPr>
          <w:rStyle w:val="Strong"/>
          <w:color w:val="333333"/>
          <w:sz w:val="32"/>
          <w:szCs w:val="32"/>
          <w:bdr w:val="none" w:sz="0" w:space="0" w:color="auto" w:frame="1"/>
          <w:vertAlign w:val="superscript"/>
        </w:rPr>
        <w:t>th</w:t>
      </w:r>
      <w:r w:rsidRPr="006E1ACD">
        <w:rPr>
          <w:rStyle w:val="Strong"/>
          <w:color w:val="333333"/>
          <w:sz w:val="32"/>
          <w:szCs w:val="32"/>
          <w:bdr w:val="none" w:sz="0" w:space="0" w:color="auto" w:frame="1"/>
        </w:rPr>
        <w:t>, 2019</w:t>
      </w:r>
    </w:p>
    <w:p w14:paraId="129B9EEB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</w:pPr>
      <w:r w:rsidRPr="00964965"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>However, Be Led by the Spirit of God</w:t>
      </w:r>
      <w:r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 xml:space="preserve"> – </w:t>
      </w:r>
      <w:bookmarkStart w:id="0" w:name="_GoBack"/>
      <w:r w:rsidRPr="003B066E">
        <w:rPr>
          <w:rStyle w:val="Strong"/>
          <w:bCs w:val="0"/>
          <w:color w:val="FF0000"/>
          <w:sz w:val="32"/>
          <w:szCs w:val="32"/>
          <w:u w:val="single"/>
          <w:bdr w:val="none" w:sz="0" w:space="0" w:color="auto" w:frame="1"/>
        </w:rPr>
        <w:t>Pandemic 2020</w:t>
      </w:r>
      <w:bookmarkEnd w:id="0"/>
    </w:p>
    <w:p w14:paraId="772C5C15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</w:pPr>
      <w:r w:rsidRPr="00964965"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>(At least 1-3 day out of the 7 days, but continue to pray daily)</w:t>
      </w:r>
    </w:p>
    <w:p w14:paraId="7BD5931A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</w:pPr>
      <w:r w:rsidRPr="00964965"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 xml:space="preserve">(Suggested </w:t>
      </w:r>
      <w:r w:rsidRPr="00964965">
        <w:rPr>
          <w:rStyle w:val="Strong"/>
          <w:b w:val="0"/>
          <w:color w:val="333333"/>
          <w:sz w:val="32"/>
          <w:szCs w:val="32"/>
          <w:u w:val="single"/>
          <w:bdr w:val="none" w:sz="0" w:space="0" w:color="auto" w:frame="1"/>
        </w:rPr>
        <w:t>Prayer</w:t>
      </w:r>
      <w:r w:rsidRPr="00964965"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 xml:space="preserve"> on </w:t>
      </w:r>
      <w:r w:rsidRPr="00964965">
        <w:rPr>
          <w:rStyle w:val="Strong"/>
          <w:color w:val="333333"/>
          <w:sz w:val="32"/>
          <w:szCs w:val="32"/>
          <w:bdr w:val="none" w:sz="0" w:space="0" w:color="auto" w:frame="1"/>
        </w:rPr>
        <w:t>the colored cards</w:t>
      </w:r>
      <w:r w:rsidRPr="00964965">
        <w:rPr>
          <w:rStyle w:val="Strong"/>
          <w:b w:val="0"/>
          <w:color w:val="333333"/>
          <w:sz w:val="32"/>
          <w:szCs w:val="32"/>
          <w:bdr w:val="none" w:sz="0" w:space="0" w:color="auto" w:frame="1"/>
        </w:rPr>
        <w:t>)</w:t>
      </w:r>
    </w:p>
    <w:p w14:paraId="4B7947DA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color w:val="333333"/>
          <w:sz w:val="32"/>
          <w:szCs w:val="32"/>
          <w:bdr w:val="none" w:sz="0" w:space="0" w:color="auto" w:frame="1"/>
        </w:rPr>
      </w:pPr>
    </w:p>
    <w:p w14:paraId="06C65655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</w:pPr>
      <w:r w:rsidRPr="00010321"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  <w:t>Foods to include in your diet during the Daniel Fast</w:t>
      </w:r>
    </w:p>
    <w:p w14:paraId="01EAB015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u w:val="single"/>
        </w:rPr>
      </w:pPr>
    </w:p>
    <w:p w14:paraId="2371C7C2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i/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fruits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. These can be fresh, frozen, dried, </w:t>
      </w:r>
      <w:r w:rsidRPr="002B1BAC">
        <w:rPr>
          <w:b/>
          <w:color w:val="333333"/>
          <w:sz w:val="32"/>
          <w:szCs w:val="32"/>
          <w:bdr w:val="none" w:sz="0" w:space="0" w:color="auto" w:frame="1"/>
        </w:rPr>
        <w:t>juiced or canned.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Fruits include but are not limited to apples, apricots, bananas, blackberries, blueberries, boysenberries,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cantaloupe, cherries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cranberries, figs, grapefruit,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grapes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guava, honeydew melon, kiwi, lemons, limes, mangoes, nectarines,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oranges,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papayas,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peaches, pears</w:t>
      </w:r>
      <w:r w:rsidRPr="00010321">
        <w:rPr>
          <w:color w:val="333333"/>
          <w:sz w:val="32"/>
          <w:szCs w:val="32"/>
          <w:bdr w:val="none" w:sz="0" w:space="0" w:color="auto" w:frame="1"/>
        </w:rPr>
        <w:t>, pineapples, plums, prunes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, raisins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raspberries, strawberries, tangelos, </w:t>
      </w:r>
      <w:r w:rsidRPr="00FA67BF">
        <w:rPr>
          <w:b/>
          <w:color w:val="333333"/>
          <w:sz w:val="32"/>
          <w:szCs w:val="32"/>
          <w:u w:val="single"/>
          <w:bdr w:val="none" w:sz="0" w:space="0" w:color="auto" w:frame="1"/>
        </w:rPr>
        <w:t>tangerines,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Pr="00FA67BF">
        <w:rPr>
          <w:b/>
          <w:i/>
          <w:color w:val="333333"/>
          <w:sz w:val="32"/>
          <w:szCs w:val="32"/>
          <w:u w:val="single"/>
          <w:bdr w:val="none" w:sz="0" w:space="0" w:color="auto" w:frame="1"/>
        </w:rPr>
        <w:t>watermelon</w:t>
      </w:r>
    </w:p>
    <w:p w14:paraId="5F0924CF" w14:textId="77777777" w:rsidR="003B066E" w:rsidRPr="002B1BAC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i/>
          <w:color w:val="333333"/>
          <w:sz w:val="32"/>
          <w:szCs w:val="32"/>
        </w:rPr>
      </w:pPr>
    </w:p>
    <w:p w14:paraId="7CD6070A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vegetables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. These can be fresh, frozen, dried, juiced or canned. Vegetables include but are not limited to artichokes, asparagus, beets,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broccoli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Brussels sprouts,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cabbage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carrots, cauliflower, celery,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chili peppers,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collard greens, corn, cucumbers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eggplant, garlic, ginger root, kale, leeks,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lettuce, mushrooms</w:t>
      </w:r>
      <w:r w:rsidRPr="00010321">
        <w:rPr>
          <w:color w:val="333333"/>
          <w:sz w:val="32"/>
          <w:szCs w:val="32"/>
          <w:bdr w:val="none" w:sz="0" w:space="0" w:color="auto" w:frame="1"/>
        </w:rPr>
        <w:t>, mustard greens, okra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, onions, parsley,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potatoes, radishes, rutabagas, scallions, spinach, sprouts, squashes,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sweet potatoes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tomatoes,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turnips, watercress, yams, zucchini,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veggie burgers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are an option if you are not allergic to soy.</w:t>
      </w:r>
    </w:p>
    <w:p w14:paraId="39D915C6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</w:p>
    <w:p w14:paraId="5825329B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whole grains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including but not limited to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whole wheat, brown rice,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millet, quinoa, oats, barley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, grits, whole wheat pasta, whole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wheat tortillas, rice cakes and popcorn.</w:t>
      </w:r>
    </w:p>
    <w:p w14:paraId="261350CF" w14:textId="77777777" w:rsidR="003B066E" w:rsidRPr="002B1BAC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14:paraId="4E0FC946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All nuts and seeds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including but not limited to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sunflower seeds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</w:t>
      </w:r>
      <w:r w:rsidRPr="002B1BAC">
        <w:rPr>
          <w:b/>
          <w:color w:val="333333"/>
          <w:sz w:val="32"/>
          <w:szCs w:val="32"/>
          <w:bdr w:val="none" w:sz="0" w:space="0" w:color="auto" w:frame="1"/>
        </w:rPr>
        <w:t>cashews, peanuts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sesame. Also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nut butters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including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peanut butter.</w:t>
      </w:r>
    </w:p>
    <w:p w14:paraId="4EA9657C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</w:p>
    <w:p w14:paraId="53A724D5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legumes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. These can be canned or dried. Legumes include but are not limited to dried beans, pinto beans, split peas,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lentils</w:t>
      </w:r>
      <w:r w:rsidRPr="00010321">
        <w:rPr>
          <w:color w:val="333333"/>
          <w:sz w:val="32"/>
          <w:szCs w:val="32"/>
          <w:bdr w:val="none" w:sz="0" w:space="0" w:color="auto" w:frame="1"/>
        </w:rPr>
        <w:t>, black eyed peas, kidney beans, black beans, cannellini beans, white beans.</w:t>
      </w:r>
    </w:p>
    <w:p w14:paraId="4E3CD09A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lastRenderedPageBreak/>
        <w:t>All quality oils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including but not limited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to olive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,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canola,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grape seed, </w:t>
      </w:r>
      <w:r w:rsidRPr="002B1BAC">
        <w:rPr>
          <w:b/>
          <w:color w:val="333333"/>
          <w:sz w:val="32"/>
          <w:szCs w:val="32"/>
          <w:u w:val="single"/>
          <w:bdr w:val="none" w:sz="0" w:space="0" w:color="auto" w:frame="1"/>
        </w:rPr>
        <w:t>peanut,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 and sesame.</w:t>
      </w:r>
    </w:p>
    <w:p w14:paraId="0E1B79E4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</w:p>
    <w:p w14:paraId="4F1FE06A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Beverages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: </w:t>
      </w:r>
      <w:r w:rsidRPr="00964965">
        <w:rPr>
          <w:b/>
          <w:color w:val="333333"/>
          <w:sz w:val="32"/>
          <w:szCs w:val="32"/>
          <w:bdr w:val="none" w:sz="0" w:space="0" w:color="auto" w:frame="1"/>
        </w:rPr>
        <w:t>spring water</w:t>
      </w:r>
      <w:r w:rsidRPr="00010321">
        <w:rPr>
          <w:color w:val="333333"/>
          <w:sz w:val="32"/>
          <w:szCs w:val="32"/>
          <w:bdr w:val="none" w:sz="0" w:space="0" w:color="auto" w:frame="1"/>
        </w:rPr>
        <w:t>, distilled water or other pure waters.</w:t>
      </w:r>
    </w:p>
    <w:p w14:paraId="14F13261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</w:p>
    <w:p w14:paraId="04266DFC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Other</w:t>
      </w:r>
      <w:r w:rsidRPr="00010321">
        <w:rPr>
          <w:color w:val="333333"/>
          <w:sz w:val="32"/>
          <w:szCs w:val="32"/>
          <w:bdr w:val="none" w:sz="0" w:space="0" w:color="auto" w:frame="1"/>
        </w:rPr>
        <w:t xml:space="preserve">: tofu, soy products, vinegar, </w:t>
      </w:r>
      <w:r w:rsidRPr="002B1BAC">
        <w:rPr>
          <w:b/>
          <w:color w:val="333333"/>
          <w:sz w:val="32"/>
          <w:szCs w:val="32"/>
          <w:bdr w:val="none" w:sz="0" w:space="0" w:color="auto" w:frame="1"/>
        </w:rPr>
        <w:t>seasonings, salt, herbs and spices</w:t>
      </w:r>
      <w:r w:rsidRPr="00010321">
        <w:rPr>
          <w:color w:val="333333"/>
          <w:sz w:val="32"/>
          <w:szCs w:val="32"/>
          <w:bdr w:val="none" w:sz="0" w:space="0" w:color="auto" w:frame="1"/>
        </w:rPr>
        <w:t>.</w:t>
      </w:r>
    </w:p>
    <w:p w14:paraId="51561F9B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  <w:u w:val="single"/>
        </w:rPr>
      </w:pPr>
    </w:p>
    <w:p w14:paraId="70076CF3" w14:textId="77777777" w:rsidR="003B066E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</w:pPr>
    </w:p>
    <w:p w14:paraId="67EB98D7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Strong"/>
          <w:b w:val="0"/>
          <w:color w:val="333333"/>
          <w:sz w:val="32"/>
          <w:szCs w:val="32"/>
          <w:u w:val="single"/>
          <w:bdr w:val="none" w:sz="0" w:space="0" w:color="auto" w:frame="1"/>
        </w:rPr>
      </w:pPr>
      <w:r w:rsidRPr="00010321">
        <w:rPr>
          <w:rStyle w:val="Strong"/>
          <w:color w:val="333333"/>
          <w:sz w:val="32"/>
          <w:szCs w:val="32"/>
          <w:u w:val="single"/>
          <w:bdr w:val="none" w:sz="0" w:space="0" w:color="auto" w:frame="1"/>
        </w:rPr>
        <w:t xml:space="preserve">Foods to avoid </w:t>
      </w:r>
      <w:r w:rsidRPr="00964965">
        <w:rPr>
          <w:rStyle w:val="Strong"/>
          <w:b w:val="0"/>
          <w:color w:val="333333"/>
          <w:sz w:val="32"/>
          <w:szCs w:val="32"/>
          <w:u w:val="single"/>
          <w:bdr w:val="none" w:sz="0" w:space="0" w:color="auto" w:frame="1"/>
        </w:rPr>
        <w:t>on the Daniel Fast</w:t>
      </w:r>
    </w:p>
    <w:p w14:paraId="545365F7" w14:textId="77777777" w:rsidR="003B066E" w:rsidRPr="00964965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333333"/>
          <w:sz w:val="32"/>
          <w:szCs w:val="32"/>
          <w:u w:val="single"/>
        </w:rPr>
      </w:pPr>
    </w:p>
    <w:p w14:paraId="1E7BAA38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meat and animal products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beef, lamb, pork, poultry, and fish.</w:t>
      </w:r>
    </w:p>
    <w:p w14:paraId="093DF8FE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dairy products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milk, cheese, cream, butter, and eggs.</w:t>
      </w:r>
    </w:p>
    <w:p w14:paraId="2985E92A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sweeteners</w:t>
      </w:r>
      <w:r>
        <w:rPr>
          <w:color w:val="333333"/>
          <w:sz w:val="32"/>
          <w:szCs w:val="32"/>
          <w:u w:val="single"/>
          <w:bdr w:val="none" w:sz="0" w:space="0" w:color="auto" w:frame="1"/>
        </w:rPr>
        <w:t xml:space="preserve"> 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sugar, raw sugar, honey, syrups, molasses, and cane juice.</w:t>
      </w:r>
    </w:p>
    <w:p w14:paraId="114EAF47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leavened bread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Ezekiel Bread (it contains yeast and honey) and baked goods.</w:t>
      </w:r>
    </w:p>
    <w:p w14:paraId="12A6E10E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refined and processed food products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artificial flavorings, food additives, chemicals, white rice, white flour, and foods that contain artificial preservatives.</w:t>
      </w:r>
    </w:p>
    <w:p w14:paraId="27149AA6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 xml:space="preserve">All </w:t>
      </w:r>
      <w:proofErr w:type="gramStart"/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deep fried</w:t>
      </w:r>
      <w:proofErr w:type="gramEnd"/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 xml:space="preserve"> foods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potato chips, French fries, corn chips.</w:t>
      </w:r>
    </w:p>
    <w:p w14:paraId="5C7D8D7F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All solid fats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shortening, margarine, lard and foods high in fat.</w:t>
      </w:r>
    </w:p>
    <w:p w14:paraId="57AA2E02" w14:textId="77777777" w:rsidR="003B066E" w:rsidRPr="00010321" w:rsidRDefault="003B066E" w:rsidP="003B066E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33333"/>
          <w:sz w:val="32"/>
          <w:szCs w:val="32"/>
        </w:rPr>
      </w:pPr>
      <w:r w:rsidRPr="00010321">
        <w:rPr>
          <w:b/>
          <w:color w:val="333333"/>
          <w:sz w:val="32"/>
          <w:szCs w:val="32"/>
          <w:u w:val="single"/>
          <w:bdr w:val="none" w:sz="0" w:space="0" w:color="auto" w:frame="1"/>
        </w:rPr>
        <w:t>Beverages</w:t>
      </w:r>
      <w:r w:rsidRPr="00010321">
        <w:rPr>
          <w:rStyle w:val="apple-converted-space"/>
          <w:color w:val="333333"/>
          <w:sz w:val="32"/>
          <w:szCs w:val="32"/>
          <w:bdr w:val="none" w:sz="0" w:space="0" w:color="auto" w:frame="1"/>
        </w:rPr>
        <w:t> </w:t>
      </w:r>
      <w:r w:rsidRPr="00010321">
        <w:rPr>
          <w:color w:val="333333"/>
          <w:sz w:val="32"/>
          <w:szCs w:val="32"/>
          <w:bdr w:val="none" w:sz="0" w:space="0" w:color="auto" w:frame="1"/>
        </w:rPr>
        <w:t>including but not limited to coffee, tea, herbal teas, carbonated beverages, energy drinks, and alcohol.</w:t>
      </w:r>
    </w:p>
    <w:p w14:paraId="36B3D9A5" w14:textId="77777777" w:rsidR="003B066E" w:rsidRPr="00010321" w:rsidRDefault="003B066E" w:rsidP="003B066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CB15D65" w14:textId="77777777" w:rsidR="003B066E" w:rsidRPr="00010321" w:rsidRDefault="003B066E" w:rsidP="003B066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B58A5FD" w14:textId="77777777" w:rsidR="003B066E" w:rsidRPr="00964965" w:rsidRDefault="003B066E" w:rsidP="003B066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7E57888" w14:textId="26381119" w:rsidR="002E1DA5" w:rsidRPr="003B066E" w:rsidRDefault="002E1DA5" w:rsidP="003B066E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2E1DA5" w:rsidRPr="003B066E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963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E49A87" w14:textId="77777777" w:rsidR="00010321" w:rsidRDefault="003B06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8E8B0" w14:textId="77777777" w:rsidR="00010321" w:rsidRDefault="003B0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E"/>
    <w:rsid w:val="002E1DA5"/>
    <w:rsid w:val="003B066E"/>
    <w:rsid w:val="009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CC97"/>
  <w15:chartTrackingRefBased/>
  <w15:docId w15:val="{7D959AD1-534A-441D-80FB-954B76B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66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B066E"/>
  </w:style>
  <w:style w:type="paragraph" w:styleId="NormalWeb">
    <w:name w:val="Normal (Web)"/>
    <w:basedOn w:val="Normal"/>
    <w:uiPriority w:val="99"/>
    <w:semiHidden/>
    <w:unhideWhenUsed/>
    <w:rsid w:val="003B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</dc:creator>
  <cp:keywords/>
  <dc:description/>
  <cp:lastModifiedBy>Eleanor</cp:lastModifiedBy>
  <cp:revision>1</cp:revision>
  <dcterms:created xsi:type="dcterms:W3CDTF">2020-04-06T12:27:00Z</dcterms:created>
  <dcterms:modified xsi:type="dcterms:W3CDTF">2020-04-06T12:28:00Z</dcterms:modified>
</cp:coreProperties>
</file>